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8" w:rsidRDefault="00340EA8" w:rsidP="00340EA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340EA8" w:rsidRDefault="00340EA8" w:rsidP="00340EA8">
      <w:pPr>
        <w:pStyle w:val="Default"/>
        <w:rPr>
          <w:b/>
          <w:bCs/>
          <w:sz w:val="20"/>
          <w:szCs w:val="20"/>
        </w:rPr>
      </w:pPr>
    </w:p>
    <w:p w:rsidR="00340EA8" w:rsidRDefault="00340EA8" w:rsidP="00340EA8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40EA8" w:rsidRDefault="00340EA8" w:rsidP="00340EA8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654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4"/>
        <w:gridCol w:w="1275"/>
        <w:gridCol w:w="850"/>
      </w:tblGrid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340EA8" w:rsidRDefault="00340EA8" w:rsidP="00FA1C7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FA1C79">
              <w:rPr>
                <w:b/>
                <w:bCs/>
                <w:sz w:val="20"/>
                <w:szCs w:val="20"/>
              </w:rPr>
              <w:t>1</w:t>
            </w:r>
            <w:r w:rsidR="008E29A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 w:rsidP="00B4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3C2B">
              <w:rPr>
                <w:sz w:val="20"/>
                <w:szCs w:val="20"/>
              </w:rPr>
              <w:t>9.</w:t>
            </w:r>
            <w:r w:rsidR="00B40659">
              <w:rPr>
                <w:sz w:val="20"/>
                <w:szCs w:val="20"/>
              </w:rPr>
              <w:t>6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6E3C2B" w:rsidP="00B4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99.</w:t>
            </w:r>
            <w:r w:rsidR="00B40659">
              <w:rPr>
                <w:sz w:val="20"/>
                <w:szCs w:val="20"/>
              </w:rPr>
              <w:t>6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6E3C2B" w:rsidP="00B406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99.</w:t>
            </w:r>
            <w:r w:rsidR="00B40659">
              <w:rPr>
                <w:sz w:val="20"/>
                <w:szCs w:val="20"/>
              </w:rPr>
              <w:t>6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>
              <w:rPr>
                <w:sz w:val="20"/>
                <w:szCs w:val="20"/>
              </w:rPr>
              <w:t>родившихся</w:t>
            </w:r>
            <w:proofErr w:type="gramEnd"/>
            <w:r>
              <w:rPr>
                <w:sz w:val="20"/>
                <w:szCs w:val="20"/>
              </w:rPr>
              <w:t xml:space="preserve"> живыми),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умерших</w:t>
            </w:r>
            <w:proofErr w:type="gramEnd"/>
            <w:r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Ед.</w:t>
            </w:r>
          </w:p>
          <w:p w:rsidR="00340EA8" w:rsidRDefault="00340EA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измерения</w:t>
            </w:r>
          </w:p>
          <w:p w:rsidR="00340EA8" w:rsidRDefault="00340E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Показ.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</w:t>
            </w:r>
          </w:p>
          <w:p w:rsidR="00340EA8" w:rsidRDefault="00340EA8" w:rsidP="00B406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46420">
              <w:rPr>
                <w:b/>
                <w:sz w:val="20"/>
                <w:szCs w:val="20"/>
              </w:rPr>
              <w:t>2</w:t>
            </w:r>
            <w:r w:rsidR="00B406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sz w:val="20"/>
                <w:szCs w:val="20"/>
              </w:rPr>
              <w:t>стентирование</w:t>
            </w:r>
            <w:proofErr w:type="spellEnd"/>
            <w:r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>
              <w:rPr>
                <w:sz w:val="20"/>
                <w:szCs w:val="20"/>
              </w:rPr>
              <w:t>проведентромболизис</w:t>
            </w:r>
            <w:proofErr w:type="spellEnd"/>
            <w:r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sz w:val="20"/>
                <w:szCs w:val="20"/>
              </w:rPr>
              <w:t>в первые</w:t>
            </w:r>
            <w:proofErr w:type="gramEnd"/>
            <w:r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0"/>
                <w:szCs w:val="20"/>
              </w:rPr>
              <w:t>тромболитическая</w:t>
            </w:r>
            <w:proofErr w:type="spellEnd"/>
            <w:r>
              <w:rPr>
                <w:sz w:val="20"/>
                <w:szCs w:val="20"/>
              </w:rPr>
              <w:t xml:space="preserve"> терапия </w:t>
            </w:r>
            <w:proofErr w:type="gramStart"/>
            <w:r>
              <w:rPr>
                <w:sz w:val="20"/>
                <w:szCs w:val="20"/>
              </w:rPr>
              <w:t>в первые</w:t>
            </w:r>
            <w:proofErr w:type="gramEnd"/>
            <w:r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обоснованных жалоб, в том </w:t>
            </w:r>
            <w:r>
              <w:rPr>
                <w:sz w:val="20"/>
                <w:szCs w:val="20"/>
              </w:rPr>
              <w:lastRenderedPageBreak/>
              <w:t xml:space="preserve">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40EA8" w:rsidRDefault="00340EA8" w:rsidP="00340EA8">
      <w:pPr>
        <w:rPr>
          <w:sz w:val="20"/>
          <w:szCs w:val="20"/>
        </w:rPr>
      </w:pPr>
    </w:p>
    <w:tbl>
      <w:tblPr>
        <w:tblStyle w:val="a3"/>
        <w:tblW w:w="654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4"/>
        <w:gridCol w:w="1275"/>
        <w:gridCol w:w="850"/>
      </w:tblGrid>
      <w:tr w:rsidR="00340EA8" w:rsidTr="00340EA8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  <w:p w:rsidR="00340EA8" w:rsidRDefault="00340EA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</w:t>
            </w:r>
          </w:p>
          <w:p w:rsidR="00340EA8" w:rsidRDefault="00340EA8" w:rsidP="00B4065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46420">
              <w:rPr>
                <w:b/>
                <w:sz w:val="20"/>
                <w:szCs w:val="20"/>
              </w:rPr>
              <w:t>2</w:t>
            </w:r>
            <w:r w:rsidR="00B40659"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г</w:t>
            </w:r>
          </w:p>
        </w:tc>
      </w:tr>
      <w:tr w:rsidR="00340EA8" w:rsidTr="00340EA8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>
              <w:rPr>
                <w:sz w:val="20"/>
                <w:szCs w:val="20"/>
              </w:rPr>
              <w:t>оказывающим</w:t>
            </w:r>
            <w:proofErr w:type="gramEnd"/>
            <w:r>
              <w:rPr>
                <w:sz w:val="20"/>
                <w:szCs w:val="20"/>
              </w:rPr>
              <w:t xml:space="preserve"> медицинскую помощь: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расходов </w:t>
            </w:r>
            <w:proofErr w:type="gramStart"/>
            <w:r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40EA8" w:rsidRDefault="00340EA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0EA8" w:rsidTr="00340EA8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</w:t>
            </w:r>
            <w:r>
              <w:rPr>
                <w:sz w:val="20"/>
                <w:szCs w:val="20"/>
              </w:rPr>
              <w:lastRenderedPageBreak/>
              <w:t xml:space="preserve">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A8" w:rsidRDefault="00340E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40EA8" w:rsidRDefault="00340EA8" w:rsidP="00340EA8"/>
    <w:p w:rsidR="00340EA8" w:rsidRDefault="00340EA8" w:rsidP="00340EA8">
      <w:pPr>
        <w:rPr>
          <w:sz w:val="20"/>
          <w:szCs w:val="20"/>
        </w:rPr>
      </w:pPr>
    </w:p>
    <w:p w:rsidR="00093715" w:rsidRDefault="00093715"/>
    <w:sectPr w:rsidR="0009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093715"/>
    <w:rsid w:val="001D22EF"/>
    <w:rsid w:val="00340EA8"/>
    <w:rsid w:val="006E3C2B"/>
    <w:rsid w:val="008E29A9"/>
    <w:rsid w:val="00946420"/>
    <w:rsid w:val="00B40659"/>
    <w:rsid w:val="00DE3A1E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0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0E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</dc:creator>
  <cp:lastModifiedBy>1243</cp:lastModifiedBy>
  <cp:revision>2</cp:revision>
  <dcterms:created xsi:type="dcterms:W3CDTF">2022-02-10T03:07:00Z</dcterms:created>
  <dcterms:modified xsi:type="dcterms:W3CDTF">2022-02-10T03:07:00Z</dcterms:modified>
</cp:coreProperties>
</file>